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D332" w14:textId="77777777" w:rsidR="004F1BFE" w:rsidRPr="004F1BFE" w:rsidRDefault="004F1BFE" w:rsidP="004F1BFE">
      <w:pPr>
        <w:rPr>
          <w:rFonts w:ascii="Calibri" w:eastAsia="Calibri" w:hAnsi="Calibri" w:cs="Calibri"/>
          <w:sz w:val="20"/>
          <w:szCs w:val="20"/>
          <w:lang w:val="fr-CH"/>
        </w:rPr>
      </w:pPr>
      <w:r w:rsidRPr="004F1BFE">
        <w:rPr>
          <w:rFonts w:ascii="Calibri" w:eastAsia="Calibri" w:hAnsi="Calibri" w:cs="Calibri"/>
          <w:b/>
          <w:noProof/>
          <w:sz w:val="10"/>
          <w:szCs w:val="10"/>
          <w:lang w:val="fr-FR" w:eastAsia="fr-FR"/>
        </w:rPr>
        <w:drawing>
          <wp:anchor distT="0" distB="180340" distL="114300" distR="114300" simplePos="0" relativeHeight="251659264" behindDoc="0" locked="0" layoutInCell="1" allowOverlap="1" wp14:anchorId="64761A98" wp14:editId="21E73288">
            <wp:simplePos x="0" y="0"/>
            <wp:positionH relativeFrom="margin">
              <wp:posOffset>0</wp:posOffset>
            </wp:positionH>
            <wp:positionV relativeFrom="paragraph">
              <wp:posOffset>172720</wp:posOffset>
            </wp:positionV>
            <wp:extent cx="3045600" cy="795600"/>
            <wp:effectExtent l="0" t="0" r="2540" b="5080"/>
            <wp:wrapTopAndBottom/>
            <wp:docPr id="70" name="Picture 70" descr="GOUV_ME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UV_ME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93"/>
      </w:tblGrid>
      <w:tr w:rsidR="004F1BFE" w:rsidRPr="004F1BFE" w14:paraId="376D612C" w14:textId="77777777" w:rsidTr="002167F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2093" w14:textId="4C51A465" w:rsidR="004F1BFE" w:rsidRPr="004F1BFE" w:rsidRDefault="004F1BFE" w:rsidP="004F1BF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</w:pPr>
            <w:r w:rsidRPr="004F1BFE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 xml:space="preserve">Enseignement secondaire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>classique/</w:t>
            </w:r>
            <w:r w:rsidRPr="004F1BFE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>général</w:t>
            </w:r>
          </w:p>
        </w:tc>
      </w:tr>
      <w:tr w:rsidR="004F1BFE" w:rsidRPr="004F1BFE" w14:paraId="78C2C359" w14:textId="77777777" w:rsidTr="002167F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B08B" w14:textId="77777777" w:rsidR="004F1BFE" w:rsidRPr="004F1BFE" w:rsidRDefault="004F1BFE" w:rsidP="004F1BF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F1BFE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Classes [inférieures / supérieures]</w:t>
            </w:r>
          </w:p>
        </w:tc>
      </w:tr>
      <w:tr w:rsidR="004F1BFE" w:rsidRPr="004F1BFE" w14:paraId="71959254" w14:textId="77777777" w:rsidTr="002167F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1B1A" w14:textId="77777777" w:rsidR="004F1BFE" w:rsidRPr="004F1BFE" w:rsidRDefault="004F1BFE" w:rsidP="004F1BF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F1BFE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Division [...]</w:t>
            </w:r>
          </w:p>
        </w:tc>
      </w:tr>
      <w:tr w:rsidR="004F1BFE" w:rsidRPr="004F1BFE" w14:paraId="469E7F49" w14:textId="77777777" w:rsidTr="002167F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9136" w14:textId="77777777" w:rsidR="004F1BFE" w:rsidRPr="004F1BFE" w:rsidRDefault="004F1BFE" w:rsidP="004F1BF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F1BFE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Section [...]</w:t>
            </w:r>
          </w:p>
        </w:tc>
      </w:tr>
      <w:tr w:rsidR="004F1BFE" w:rsidRPr="004F1BFE" w14:paraId="333A4539" w14:textId="77777777" w:rsidTr="002167F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F5FA" w14:textId="77777777" w:rsidR="004F1BFE" w:rsidRPr="004F1BFE" w:rsidRDefault="004F1BFE" w:rsidP="004F1BF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4F1BFE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[Code discipline + Dénomination discipline]</w:t>
            </w:r>
          </w:p>
        </w:tc>
      </w:tr>
      <w:tr w:rsidR="004F1BFE" w:rsidRPr="004F1BFE" w14:paraId="5556C5B7" w14:textId="77777777" w:rsidTr="002167F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6788" w14:textId="77777777" w:rsidR="004F1BFE" w:rsidRPr="004F1BFE" w:rsidRDefault="004F1BFE" w:rsidP="004F1BF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fr-CH"/>
              </w:rPr>
            </w:pPr>
            <w:r w:rsidRPr="004F1BFE">
              <w:rPr>
                <w:rFonts w:ascii="Calibri" w:eastAsia="Calibri" w:hAnsi="Calibri" w:cs="Calibri"/>
                <w:b/>
                <w:sz w:val="20"/>
                <w:szCs w:val="20"/>
                <w:lang w:val="fr-CH"/>
              </w:rPr>
              <w:t>[Type de document, ex. Programme, Divers...]</w:t>
            </w:r>
          </w:p>
        </w:tc>
      </w:tr>
      <w:tr w:rsidR="004F1BFE" w:rsidRPr="004F1BFE" w14:paraId="7F20516A" w14:textId="77777777" w:rsidTr="002167F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DA3D" w14:textId="77777777" w:rsidR="004F1BFE" w:rsidRPr="004F1BFE" w:rsidRDefault="004F1BFE" w:rsidP="004F1BF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fr-CH"/>
              </w:rPr>
            </w:pPr>
            <w:r w:rsidRPr="004F1BFE">
              <w:rPr>
                <w:rFonts w:ascii="Calibri" w:eastAsia="Calibri" w:hAnsi="Calibri" w:cs="Calibri"/>
                <w:b/>
                <w:sz w:val="20"/>
                <w:szCs w:val="20"/>
                <w:lang w:val="fr-CH"/>
              </w:rPr>
              <w:t>[Code(s) Classe(s), séparés entre eux par un « _ »]</w:t>
            </w:r>
          </w:p>
        </w:tc>
      </w:tr>
    </w:tbl>
    <w:p w14:paraId="15E04812" w14:textId="77777777" w:rsidR="004F1BFE" w:rsidRPr="004F1BFE" w:rsidRDefault="004F1BFE" w:rsidP="004F1BFE">
      <w:pPr>
        <w:rPr>
          <w:rFonts w:ascii="Calibri" w:eastAsia="Calibri" w:hAnsi="Calibri" w:cs="Calibri"/>
          <w:sz w:val="20"/>
          <w:szCs w:val="20"/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46"/>
        <w:gridCol w:w="4747"/>
      </w:tblGrid>
      <w:tr w:rsidR="004F1BFE" w:rsidRPr="004F1BFE" w14:paraId="5AB56F5D" w14:textId="77777777" w:rsidTr="004F1BFE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39980E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F1BFE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Langue véhiculaire :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FCC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</w:tr>
      <w:tr w:rsidR="004F1BFE" w:rsidRPr="004F1BFE" w14:paraId="3F2E643F" w14:textId="77777777" w:rsidTr="004F1BFE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E1CD8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F1BFE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Nombre de leçons 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768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</w:tr>
      <w:tr w:rsidR="004F1BFE" w:rsidRPr="004F1BFE" w14:paraId="19610E21" w14:textId="77777777" w:rsidTr="004F1BFE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C89B34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CH"/>
              </w:rPr>
            </w:pPr>
            <w:r w:rsidRPr="004F1BFE">
              <w:rPr>
                <w:rFonts w:ascii="Calibri" w:eastAsia="Calibri" w:hAnsi="Calibri" w:cs="Calibri"/>
                <w:sz w:val="20"/>
                <w:szCs w:val="20"/>
                <w:lang w:val="fr-CH"/>
              </w:rPr>
              <w:t xml:space="preserve">Nombre minimal de devoirs par trimestre/semestre :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FD52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CH"/>
              </w:rPr>
            </w:pPr>
          </w:p>
        </w:tc>
      </w:tr>
      <w:tr w:rsidR="004F1BFE" w:rsidRPr="004F1BFE" w14:paraId="5D9986CC" w14:textId="77777777" w:rsidTr="004F1BFE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67CB93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CH"/>
              </w:rPr>
            </w:pPr>
            <w:r w:rsidRPr="004F1BFE">
              <w:rPr>
                <w:rFonts w:ascii="Calibri" w:eastAsia="Calibri" w:hAnsi="Calibri" w:cs="Calibri"/>
                <w:sz w:val="20"/>
                <w:szCs w:val="20"/>
                <w:lang w:val="fr-CH"/>
              </w:rPr>
              <w:t>Dernière mise à jour par la CNES 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9A1A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CH"/>
              </w:rPr>
            </w:pPr>
            <w:r w:rsidRPr="004F1BFE">
              <w:rPr>
                <w:rFonts w:ascii="Calibri" w:eastAsia="Calibri" w:hAnsi="Calibri" w:cs="Calibri"/>
                <w:sz w:val="20"/>
                <w:szCs w:val="20"/>
                <w:lang w:val="fr-CH"/>
              </w:rPr>
              <w:t>[</w:t>
            </w:r>
            <w:proofErr w:type="gramStart"/>
            <w:r w:rsidRPr="004F1BFE">
              <w:rPr>
                <w:rFonts w:ascii="Calibri" w:eastAsia="Calibri" w:hAnsi="Calibri" w:cs="Calibri"/>
                <w:sz w:val="20"/>
                <w:szCs w:val="20"/>
                <w:lang w:val="fr-CH"/>
              </w:rPr>
              <w:t>date</w:t>
            </w:r>
            <w:proofErr w:type="gramEnd"/>
            <w:r w:rsidRPr="004F1BFE">
              <w:rPr>
                <w:rFonts w:ascii="Calibri" w:eastAsia="Calibri" w:hAnsi="Calibri" w:cs="Calibri"/>
                <w:sz w:val="20"/>
                <w:szCs w:val="20"/>
                <w:lang w:val="fr-CH"/>
              </w:rPr>
              <w:t xml:space="preserve"> sous la forme jj/mm/aaaa]</w:t>
            </w:r>
          </w:p>
        </w:tc>
      </w:tr>
    </w:tbl>
    <w:p w14:paraId="65D53884" w14:textId="77777777" w:rsidR="004F1BFE" w:rsidRPr="004F1BFE" w:rsidRDefault="004F1BFE" w:rsidP="004F1BFE">
      <w:pPr>
        <w:rPr>
          <w:rFonts w:ascii="Calibri" w:eastAsia="Calibri" w:hAnsi="Calibri" w:cs="Calibri"/>
          <w:sz w:val="20"/>
          <w:szCs w:val="20"/>
          <w:lang w:val="fr-CH"/>
        </w:rPr>
      </w:pPr>
    </w:p>
    <w:tbl>
      <w:tblPr>
        <w:tblW w:w="94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6494"/>
      </w:tblGrid>
      <w:tr w:rsidR="004F1BFE" w:rsidRPr="004F1BFE" w14:paraId="58856813" w14:textId="77777777" w:rsidTr="002167F1">
        <w:trPr>
          <w:trHeight w:val="594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14:paraId="3FE61C2F" w14:textId="77777777" w:rsidR="004F1BFE" w:rsidRPr="004F1BFE" w:rsidRDefault="004F1BFE" w:rsidP="004F1BFE">
            <w:pPr>
              <w:spacing w:before="100" w:beforeAutospacing="1" w:after="100" w:afterAutospacing="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F1BFE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Programme directeur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14:paraId="79D4170E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4F1BFE">
              <w:rPr>
                <w:rFonts w:ascii="Calibri" w:eastAsia="Calibri" w:hAnsi="Calibri" w:cs="Calibri"/>
                <w:sz w:val="18"/>
                <w:szCs w:val="18"/>
                <w:lang w:val="fr-FR"/>
              </w:rPr>
              <w:t>Finalités disciplinaires</w:t>
            </w:r>
          </w:p>
        </w:tc>
      </w:tr>
      <w:tr w:rsidR="004F1BFE" w:rsidRPr="004F1BFE" w14:paraId="7CE8E3F6" w14:textId="77777777" w:rsidTr="002167F1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681A3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14:paraId="5BD810CC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18"/>
                <w:szCs w:val="18"/>
                <w:lang w:val="fr-CH"/>
              </w:rPr>
            </w:pPr>
            <w:r w:rsidRPr="004F1BFE">
              <w:rPr>
                <w:rFonts w:ascii="Calibri" w:eastAsia="Calibri" w:hAnsi="Calibri" w:cs="Calibri"/>
                <w:sz w:val="18"/>
                <w:szCs w:val="18"/>
                <w:lang w:val="fr-CH"/>
              </w:rPr>
              <w:t>Compétences disciplinaires</w:t>
            </w:r>
          </w:p>
          <w:p w14:paraId="0B094000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CH"/>
              </w:rPr>
            </w:pPr>
            <w:r w:rsidRPr="004F1BFE">
              <w:rPr>
                <w:rFonts w:ascii="Calibri" w:eastAsia="Calibri" w:hAnsi="Calibri" w:cs="Calibri"/>
                <w:sz w:val="14"/>
                <w:szCs w:val="14"/>
                <w:lang w:val="fr-CH"/>
              </w:rPr>
              <w:t xml:space="preserve">Formulation : En fin de formation/parcours, l’élève est capable de ... </w:t>
            </w:r>
          </w:p>
        </w:tc>
      </w:tr>
      <w:tr w:rsidR="004F1BFE" w:rsidRPr="004F1BFE" w14:paraId="7FCD52E1" w14:textId="77777777" w:rsidTr="002167F1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E5BC4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CH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14:paraId="43932A5F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F1BFE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Domaines de savoirs ... </w:t>
            </w:r>
          </w:p>
        </w:tc>
      </w:tr>
      <w:tr w:rsidR="004F1BFE" w:rsidRPr="004F1BFE" w14:paraId="5BA4466D" w14:textId="77777777" w:rsidTr="002167F1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16FD0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14:paraId="035B2B99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F1BFE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Indications pédagogiques </w:t>
            </w:r>
            <w:r w:rsidRPr="004F1BFE">
              <w:rPr>
                <w:rFonts w:ascii="Calibri" w:eastAsia="Calibri" w:hAnsi="Calibri" w:cs="Calibri"/>
                <w:sz w:val="18"/>
                <w:szCs w:val="18"/>
                <w:lang w:val="fr-CH"/>
              </w:rPr>
              <w:t>et didactiques</w:t>
            </w:r>
          </w:p>
        </w:tc>
      </w:tr>
      <w:tr w:rsidR="004F1BFE" w:rsidRPr="004F1BFE" w14:paraId="26707EC6" w14:textId="77777777" w:rsidTr="002167F1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EBD1F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14:paraId="441A30A5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F1BFE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Principes </w:t>
            </w:r>
            <w:r w:rsidRPr="004F1BFE">
              <w:rPr>
                <w:rFonts w:ascii="Calibri" w:eastAsia="Calibri" w:hAnsi="Calibri" w:cs="Calibri"/>
                <w:sz w:val="18"/>
                <w:szCs w:val="18"/>
                <w:lang w:val="fr-CH"/>
              </w:rPr>
              <w:t xml:space="preserve">et formes </w:t>
            </w:r>
            <w:r w:rsidRPr="004F1BFE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de l’évaluation </w:t>
            </w:r>
          </w:p>
          <w:p w14:paraId="3BC8F060" w14:textId="77777777" w:rsidR="004F1BFE" w:rsidRPr="004F1BFE" w:rsidRDefault="004F1BFE" w:rsidP="004F1BF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3"/>
              </w:tabs>
              <w:spacing w:line="276" w:lineRule="auto"/>
              <w:rPr>
                <w:rFonts w:ascii="Calibri" w:eastAsia="Times New Roman" w:hAnsi="Calibri" w:cs="Calibri"/>
                <w:color w:val="000000"/>
                <w:szCs w:val="20"/>
                <w:u w:color="000000"/>
                <w:bdr w:val="nil"/>
                <w:lang w:val="fr-FR" w:eastAsia="en-GB"/>
              </w:rPr>
            </w:pPr>
            <w:r w:rsidRPr="004F1BFE"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val="fr-FR" w:eastAsia="en-GB"/>
              </w:rPr>
              <w:t>Evaluation pour les apprentissages (formative)</w:t>
            </w:r>
          </w:p>
          <w:p w14:paraId="26BA62D3" w14:textId="77777777" w:rsidR="004F1BFE" w:rsidRPr="004F1BFE" w:rsidRDefault="004F1BFE" w:rsidP="004F1BF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3"/>
              </w:tabs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val="fr-FR" w:eastAsia="en-GB"/>
              </w:rPr>
            </w:pPr>
            <w:r w:rsidRPr="004F1BFE">
              <w:rPr>
                <w:rFonts w:ascii="Calibri" w:eastAsia="Arial Unicode MS" w:hAnsi="Calibri" w:cs="Calibri"/>
                <w:color w:val="000000"/>
                <w:sz w:val="18"/>
                <w:szCs w:val="18"/>
                <w:u w:color="000000"/>
                <w:bdr w:val="nil"/>
                <w:lang w:val="fr-FR" w:eastAsia="de-DE"/>
              </w:rPr>
              <w:t>Auto-évaluation</w:t>
            </w:r>
          </w:p>
          <w:p w14:paraId="576E0B39" w14:textId="77777777" w:rsidR="004F1BFE" w:rsidRPr="004F1BFE" w:rsidRDefault="004F1BFE" w:rsidP="004F1BF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3"/>
              </w:tabs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val="fr-FR" w:eastAsia="en-GB"/>
              </w:rPr>
            </w:pPr>
            <w:r w:rsidRPr="004F1BFE">
              <w:rPr>
                <w:rFonts w:ascii="Calibri" w:eastAsia="Arial Unicode MS" w:hAnsi="Calibri" w:cs="Calibri"/>
                <w:color w:val="000000"/>
                <w:sz w:val="18"/>
                <w:szCs w:val="18"/>
                <w:u w:color="000000"/>
                <w:bdr w:val="nil"/>
                <w:lang w:val="fr-FR" w:eastAsia="de-DE"/>
              </w:rPr>
              <w:t>Co-évaluation (peer-evaluation)</w:t>
            </w:r>
          </w:p>
          <w:p w14:paraId="33B169FE" w14:textId="77777777" w:rsidR="004F1BFE" w:rsidRPr="004F1BFE" w:rsidRDefault="004F1BFE" w:rsidP="004F1BF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3"/>
              </w:tabs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val="fr-FR" w:eastAsia="en-GB"/>
              </w:rPr>
            </w:pPr>
            <w:r w:rsidRPr="004F1BFE">
              <w:rPr>
                <w:rFonts w:ascii="Calibri" w:eastAsia="Arial Unicode MS" w:hAnsi="Calibri" w:cs="Calibri"/>
                <w:color w:val="000000"/>
                <w:sz w:val="18"/>
                <w:szCs w:val="18"/>
                <w:u w:color="000000"/>
                <w:bdr w:val="nil"/>
                <w:lang w:val="fr-FR" w:eastAsia="de-DE"/>
              </w:rPr>
              <w:t>Évaluation diagnostique</w:t>
            </w:r>
          </w:p>
          <w:p w14:paraId="383BF869" w14:textId="77777777" w:rsidR="004F1BFE" w:rsidRPr="004F1BFE" w:rsidRDefault="004F1BFE" w:rsidP="004F1BF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3"/>
              </w:tabs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val="fr-FR" w:eastAsia="en-GB"/>
              </w:rPr>
            </w:pPr>
            <w:r w:rsidRPr="004F1BFE"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val="fr-FR" w:eastAsia="en-GB"/>
              </w:rPr>
              <w:t>Évaluation en aide à l’apprentissage (formative)</w:t>
            </w:r>
          </w:p>
          <w:p w14:paraId="6FB5A464" w14:textId="77777777" w:rsidR="004F1BFE" w:rsidRPr="004F1BFE" w:rsidRDefault="004F1BFE" w:rsidP="004F1BF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3"/>
              </w:tabs>
              <w:spacing w:line="276" w:lineRule="auto"/>
              <w:rPr>
                <w:rFonts w:ascii="Calibri" w:eastAsia="Times New Roman" w:hAnsi="Calibri" w:cs="Calibri"/>
                <w:color w:val="000000"/>
                <w:szCs w:val="20"/>
                <w:u w:color="000000"/>
                <w:bdr w:val="nil"/>
                <w:lang w:val="fr-FR" w:eastAsia="en-GB"/>
              </w:rPr>
            </w:pPr>
            <w:r w:rsidRPr="004F1BFE"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val="fr-FR" w:eastAsia="en-GB"/>
              </w:rPr>
              <w:t xml:space="preserve">Evaluation </w:t>
            </w:r>
            <w:r w:rsidRPr="004F1BFE">
              <w:rPr>
                <w:rFonts w:ascii="Calibri" w:eastAsia="Times New Roman" w:hAnsi="Calibri" w:cs="Calibri"/>
                <w:color w:val="000000"/>
                <w:sz w:val="18"/>
                <w:szCs w:val="18"/>
                <w:u w:color="000000"/>
                <w:bdr w:val="nil"/>
                <w:lang w:val="fr-CH" w:eastAsia="en-GB"/>
              </w:rPr>
              <w:t>des apprentissages (certificative)</w:t>
            </w:r>
          </w:p>
        </w:tc>
      </w:tr>
    </w:tbl>
    <w:p w14:paraId="44BC41E1" w14:textId="77777777" w:rsidR="004F1BFE" w:rsidRPr="004F1BFE" w:rsidRDefault="004F1BFE" w:rsidP="004F1BFE">
      <w:pPr>
        <w:rPr>
          <w:rFonts w:ascii="Calibri" w:eastAsia="Calibri" w:hAnsi="Calibri" w:cs="Calibri"/>
          <w:sz w:val="20"/>
          <w:szCs w:val="20"/>
          <w:lang w:val="fr-FR"/>
        </w:rPr>
      </w:pPr>
    </w:p>
    <w:tbl>
      <w:tblPr>
        <w:tblW w:w="94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6511"/>
      </w:tblGrid>
      <w:tr w:rsidR="004F1BFE" w:rsidRPr="004F1BFE" w14:paraId="68BB60D2" w14:textId="77777777" w:rsidTr="002167F1">
        <w:trPr>
          <w:trHeight w:val="630"/>
        </w:trPr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14:paraId="05382750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18"/>
                <w:szCs w:val="18"/>
                <w:lang w:val="fr-CH"/>
              </w:rPr>
            </w:pPr>
            <w:r w:rsidRPr="004F1BFE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Programme</w:t>
            </w:r>
            <w:r w:rsidRPr="004F1BFE">
              <w:rPr>
                <w:rFonts w:ascii="Calibri" w:eastAsia="Calibri" w:hAnsi="Calibri" w:cs="Calibri"/>
                <w:sz w:val="18"/>
                <w:szCs w:val="18"/>
                <w:lang w:val="fr-CH"/>
              </w:rPr>
              <w:t>s</w:t>
            </w:r>
            <w:r w:rsidRPr="004F1BFE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4F1BFE">
              <w:rPr>
                <w:rFonts w:ascii="Calibri" w:eastAsia="Calibri" w:hAnsi="Calibri" w:cs="Calibri"/>
                <w:sz w:val="18"/>
                <w:szCs w:val="18"/>
                <w:lang w:val="fr-CH"/>
              </w:rPr>
              <w:t>fondamentaux</w:t>
            </w:r>
          </w:p>
          <w:p w14:paraId="5648E1FB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CH"/>
              </w:rPr>
            </w:pPr>
            <w:proofErr w:type="gramStart"/>
            <w:r w:rsidRPr="004F1BFE">
              <w:rPr>
                <w:rFonts w:ascii="Calibri" w:eastAsia="Calibri" w:hAnsi="Calibri" w:cs="Calibri"/>
                <w:sz w:val="18"/>
                <w:szCs w:val="18"/>
                <w:lang w:val="fr-CH"/>
              </w:rPr>
              <w:t>par</w:t>
            </w:r>
            <w:proofErr w:type="gramEnd"/>
            <w:r w:rsidRPr="004F1BFE">
              <w:rPr>
                <w:rFonts w:ascii="Calibri" w:eastAsia="Calibri" w:hAnsi="Calibri" w:cs="Calibri"/>
                <w:sz w:val="18"/>
                <w:szCs w:val="18"/>
                <w:lang w:val="fr-CH"/>
              </w:rPr>
              <w:t xml:space="preserve"> année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14:paraId="451243AF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18"/>
                <w:szCs w:val="18"/>
                <w:lang w:val="fr-CH"/>
              </w:rPr>
            </w:pPr>
            <w:r w:rsidRPr="004F1BFE">
              <w:rPr>
                <w:rFonts w:ascii="Calibri" w:eastAsia="Calibri" w:hAnsi="Calibri" w:cs="Calibri"/>
                <w:sz w:val="18"/>
                <w:szCs w:val="18"/>
                <w:lang w:val="fr-CH"/>
              </w:rPr>
              <w:t>Savoirs et savoir-faire (knowledge, skills)</w:t>
            </w:r>
          </w:p>
        </w:tc>
      </w:tr>
      <w:tr w:rsidR="004F1BFE" w:rsidRPr="004F1BFE" w14:paraId="542F05CA" w14:textId="77777777" w:rsidTr="002167F1">
        <w:trPr>
          <w:trHeight w:val="630"/>
        </w:trPr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E46BB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CH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14:paraId="426C6A18" w14:textId="77777777" w:rsidR="004F1BFE" w:rsidRPr="004F1BFE" w:rsidRDefault="004F1BFE" w:rsidP="004F1BFE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de-DE" w:eastAsia="de-DE"/>
              </w:rPr>
            </w:pPr>
            <w:r w:rsidRPr="004F1BFE">
              <w:rPr>
                <w:rFonts w:ascii="Calibri" w:eastAsia="Calibri" w:hAnsi="Calibri" w:cs="Calibri"/>
                <w:sz w:val="18"/>
                <w:szCs w:val="18"/>
                <w:lang w:val="de-DE" w:eastAsia="de-DE"/>
              </w:rPr>
              <w:t xml:space="preserve">Indications didactiques et méthodologiques </w:t>
            </w:r>
          </w:p>
        </w:tc>
      </w:tr>
      <w:tr w:rsidR="004F1BFE" w:rsidRPr="004F1BFE" w14:paraId="74F0FF76" w14:textId="77777777" w:rsidTr="002167F1">
        <w:trPr>
          <w:trHeight w:val="630"/>
        </w:trPr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E05E1" w14:textId="77777777" w:rsidR="004F1BFE" w:rsidRPr="004F1BFE" w:rsidRDefault="004F1BFE" w:rsidP="004F1BFE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14:paraId="6E344700" w14:textId="77777777" w:rsidR="004F1BFE" w:rsidRPr="004F1BFE" w:rsidRDefault="004F1BFE" w:rsidP="004F1BFE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fr-CH" w:eastAsia="de-DE"/>
              </w:rPr>
            </w:pPr>
            <w:r w:rsidRPr="004F1BFE">
              <w:rPr>
                <w:rFonts w:ascii="Calibri" w:eastAsia="Calibri" w:hAnsi="Calibri" w:cs="Calibri"/>
                <w:sz w:val="18"/>
                <w:szCs w:val="18"/>
                <w:lang w:val="fr-CH" w:eastAsia="de-DE"/>
              </w:rPr>
              <w:t xml:space="preserve">Modalités de l’évaluation formative &amp; certificative « au quotidien » </w:t>
            </w:r>
          </w:p>
          <w:p w14:paraId="6694C907" w14:textId="77777777" w:rsidR="004F1BFE" w:rsidRPr="004F1BFE" w:rsidRDefault="004F1BFE" w:rsidP="004F1BF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fr-CH" w:eastAsia="de-DE"/>
              </w:rPr>
            </w:pPr>
            <w:r w:rsidRPr="004F1BFE">
              <w:rPr>
                <w:rFonts w:ascii="Calibri" w:eastAsia="Calibri" w:hAnsi="Calibri" w:cs="Calibri"/>
                <w:sz w:val="18"/>
                <w:szCs w:val="18"/>
                <w:lang w:val="fr-CH" w:eastAsia="de-DE"/>
              </w:rPr>
              <w:t>(</w:t>
            </w:r>
            <w:proofErr w:type="gramStart"/>
            <w:r w:rsidRPr="004F1BFE">
              <w:rPr>
                <w:rFonts w:ascii="Calibri" w:eastAsia="Calibri" w:hAnsi="Calibri" w:cs="Calibri"/>
                <w:sz w:val="18"/>
                <w:szCs w:val="18"/>
                <w:lang w:val="fr-CH" w:eastAsia="de-DE"/>
              </w:rPr>
              <w:t>voir</w:t>
            </w:r>
            <w:proofErr w:type="gramEnd"/>
            <w:r w:rsidRPr="004F1BFE">
              <w:rPr>
                <w:rFonts w:ascii="Calibri" w:eastAsia="Calibri" w:hAnsi="Calibri" w:cs="Calibri"/>
                <w:sz w:val="18"/>
                <w:szCs w:val="18"/>
                <w:lang w:val="fr-CH" w:eastAsia="de-DE"/>
              </w:rPr>
              <w:t xml:space="preserve"> dispositions légales en matière d’évaluation)</w:t>
            </w:r>
          </w:p>
        </w:tc>
      </w:tr>
    </w:tbl>
    <w:p w14:paraId="5C853D9D" w14:textId="77777777" w:rsidR="004F1BFE" w:rsidRPr="004F1BFE" w:rsidRDefault="004F1BFE" w:rsidP="004F1BFE">
      <w:pPr>
        <w:rPr>
          <w:rFonts w:ascii="Calibri" w:eastAsia="Calibri" w:hAnsi="Calibri" w:cs="Calibri"/>
          <w:sz w:val="20"/>
          <w:szCs w:val="20"/>
          <w:lang w:val="fr-CH"/>
        </w:rPr>
      </w:pPr>
    </w:p>
    <w:p w14:paraId="053EE38B" w14:textId="543609AB" w:rsidR="004F1BFE" w:rsidRPr="0034559E" w:rsidRDefault="004F1BFE">
      <w:pPr>
        <w:rPr>
          <w:rFonts w:ascii="Calibri" w:eastAsia="Calibri" w:hAnsi="Calibri" w:cs="Calibri"/>
          <w:sz w:val="20"/>
          <w:szCs w:val="20"/>
          <w:lang w:val="fr-CH"/>
        </w:rPr>
      </w:pPr>
    </w:p>
    <w:sectPr w:rsidR="004F1BFE" w:rsidRPr="00345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164"/>
    <w:multiLevelType w:val="hybridMultilevel"/>
    <w:tmpl w:val="0AAA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FE"/>
    <w:rsid w:val="0034559E"/>
    <w:rsid w:val="004A377B"/>
    <w:rsid w:val="004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8A28D9"/>
  <w15:chartTrackingRefBased/>
  <w15:docId w15:val="{07623CEE-4DC9-4A44-8374-A891FEBA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Canevas_Master_2021.dotx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HALLDORSSON Halldor</dc:creator>
  <cp:keywords/>
  <dc:description/>
  <cp:lastModifiedBy>HALLDORSSON Halldor</cp:lastModifiedBy>
  <cp:revision>2</cp:revision>
  <cp:lastPrinted>2021-04-02T09:17:00Z</cp:lastPrinted>
  <dcterms:created xsi:type="dcterms:W3CDTF">2021-04-02T13:10:00Z</dcterms:created>
  <dcterms:modified xsi:type="dcterms:W3CDTF">2021-04-02T13:10:00Z</dcterms:modified>
</cp:coreProperties>
</file>